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F51" w:rsidRPr="00544C68" w:rsidRDefault="002B5A0B" w:rsidP="00DE6F51">
      <w:pPr>
        <w:autoSpaceDE w:val="0"/>
        <w:autoSpaceDN w:val="0"/>
        <w:adjustRightInd w:val="0"/>
        <w:spacing w:after="0" w:line="240" w:lineRule="auto"/>
        <w:rPr>
          <w:rFonts w:ascii="Velvenda Cooler" w:hAnsi="Velvenda Cooler" w:cs="Velvenda Cooler"/>
          <w:b/>
          <w:color w:val="000000"/>
          <w:sz w:val="24"/>
          <w:szCs w:val="24"/>
        </w:rPr>
      </w:pPr>
      <w:r>
        <w:rPr>
          <w:rFonts w:ascii="Velvenda Cooler" w:hAnsi="Velvenda Cooler" w:cs="Velvenda Cooler"/>
          <w:b/>
          <w:color w:val="000000"/>
          <w:sz w:val="24"/>
          <w:szCs w:val="24"/>
        </w:rPr>
        <w:t>The Flood</w:t>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r>
      <w:r>
        <w:rPr>
          <w:rFonts w:ascii="Velvenda Cooler" w:hAnsi="Velvenda Cooler" w:cs="Velvenda Cooler"/>
          <w:b/>
          <w:color w:val="000000"/>
          <w:sz w:val="24"/>
          <w:szCs w:val="24"/>
        </w:rPr>
        <w:tab/>
        <w:t xml:space="preserve">Name </w:t>
      </w:r>
      <w:sdt>
        <w:sdtPr>
          <w:rPr>
            <w:rFonts w:ascii="Velvenda Cooler" w:hAnsi="Velvenda Cooler" w:cs="Velvenda Cooler"/>
            <w:b/>
            <w:color w:val="000000"/>
            <w:sz w:val="24"/>
            <w:szCs w:val="24"/>
          </w:rPr>
          <w:id w:val="-470058663"/>
          <w:placeholder>
            <w:docPart w:val="DefaultPlaceholder_1082065158"/>
          </w:placeholder>
          <w:showingPlcHdr/>
        </w:sdtPr>
        <w:sdtContent>
          <w:r w:rsidRPr="0077386E">
            <w:rPr>
              <w:rStyle w:val="PlaceholderText"/>
            </w:rPr>
            <w:t>Click here to enter text.</w:t>
          </w:r>
        </w:sdtContent>
      </w:sdt>
    </w:p>
    <w:p w:rsidR="00DE6F51" w:rsidRDefault="00DE6F51" w:rsidP="00DE6F51">
      <w:pPr>
        <w:autoSpaceDE w:val="0"/>
        <w:autoSpaceDN w:val="0"/>
        <w:adjustRightInd w:val="0"/>
        <w:spacing w:after="0" w:line="240" w:lineRule="auto"/>
        <w:rPr>
          <w:rFonts w:ascii="Velvenda Cooler" w:hAnsi="Velvenda Cooler" w:cs="Velvenda Cooler"/>
          <w:b/>
          <w:color w:val="000000"/>
          <w:sz w:val="24"/>
          <w:szCs w:val="24"/>
        </w:rPr>
      </w:pPr>
      <w:r w:rsidRPr="00544C68">
        <w:rPr>
          <w:rFonts w:ascii="Velvenda Cooler" w:hAnsi="Velvenda Cooler" w:cs="Velvenda Cooler"/>
          <w:b/>
          <w:color w:val="000000"/>
          <w:sz w:val="24"/>
          <w:szCs w:val="24"/>
        </w:rPr>
        <w:t>6</w:t>
      </w:r>
      <w:r w:rsidRPr="00544C68">
        <w:rPr>
          <w:rFonts w:ascii="Velvenda Cooler" w:hAnsi="Velvenda Cooler" w:cs="Velvenda Cooler"/>
          <w:b/>
          <w:color w:val="000000"/>
          <w:sz w:val="24"/>
          <w:szCs w:val="24"/>
          <w:vertAlign w:val="superscript"/>
        </w:rPr>
        <w:t>th</w:t>
      </w:r>
      <w:r w:rsidRPr="00544C68">
        <w:rPr>
          <w:rFonts w:ascii="Velvenda Cooler" w:hAnsi="Velvenda Cooler" w:cs="Velvenda Cooler"/>
          <w:b/>
          <w:color w:val="000000"/>
          <w:sz w:val="24"/>
          <w:szCs w:val="24"/>
        </w:rPr>
        <w:t xml:space="preserve"> Grade Old Testament</w:t>
      </w:r>
    </w:p>
    <w:p w:rsidR="002B5A0B" w:rsidRDefault="002B5A0B" w:rsidP="00DE6F51">
      <w:pPr>
        <w:autoSpaceDE w:val="0"/>
        <w:autoSpaceDN w:val="0"/>
        <w:adjustRightInd w:val="0"/>
        <w:spacing w:after="0" w:line="240" w:lineRule="auto"/>
        <w:rPr>
          <w:rFonts w:ascii="Velvenda Cooler" w:hAnsi="Velvenda Cooler" w:cs="Velvenda Cooler"/>
          <w:b/>
          <w:color w:val="000000"/>
          <w:sz w:val="24"/>
          <w:szCs w:val="24"/>
        </w:rPr>
      </w:pPr>
    </w:p>
    <w:p w:rsidR="002B5A0B" w:rsidRDefault="002B5A0B" w:rsidP="00DE6F51">
      <w:pPr>
        <w:autoSpaceDE w:val="0"/>
        <w:autoSpaceDN w:val="0"/>
        <w:adjustRightInd w:val="0"/>
        <w:spacing w:after="0" w:line="240" w:lineRule="auto"/>
        <w:rPr>
          <w:rFonts w:ascii="Velvenda Cooler" w:hAnsi="Velvenda Cooler" w:cs="Velvenda Cooler"/>
          <w:color w:val="000000"/>
          <w:sz w:val="24"/>
          <w:szCs w:val="24"/>
        </w:rPr>
      </w:pPr>
      <w:r>
        <w:rPr>
          <w:rFonts w:ascii="Velvenda Cooler" w:hAnsi="Velvenda Cooler" w:cs="Velvenda Cooler"/>
          <w:color w:val="000000"/>
          <w:sz w:val="24"/>
          <w:szCs w:val="24"/>
        </w:rPr>
        <w:t>The text on pages 30-33 will assist you with the following activity.  As you read the text, please find evidence for or against the following statements and enter it in the appropriate place below.  Thank you!</w:t>
      </w:r>
    </w:p>
    <w:p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tbl>
      <w:tblPr>
        <w:tblStyle w:val="TableGrid"/>
        <w:tblW w:w="0" w:type="auto"/>
        <w:tblLook w:val="04A0" w:firstRow="1" w:lastRow="0" w:firstColumn="1" w:lastColumn="0" w:noHBand="0" w:noVBand="1"/>
      </w:tblPr>
      <w:tblGrid>
        <w:gridCol w:w="2952"/>
        <w:gridCol w:w="2952"/>
        <w:gridCol w:w="2952"/>
      </w:tblGrid>
      <w:tr w:rsidR="002B5A0B" w:rsidRPr="002C4AC2" w:rsidTr="002B5A0B">
        <w:tc>
          <w:tcPr>
            <w:tcW w:w="2952" w:type="dxa"/>
            <w:shd w:val="clear" w:color="auto" w:fill="D9D9D9" w:themeFill="background1" w:themeFillShade="D9"/>
          </w:tcPr>
          <w:p w:rsidR="002B5A0B" w:rsidRPr="002C4AC2" w:rsidRDefault="002B5A0B" w:rsidP="00FB4354">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For</w:t>
            </w:r>
          </w:p>
        </w:tc>
        <w:tc>
          <w:tcPr>
            <w:tcW w:w="2952" w:type="dxa"/>
            <w:shd w:val="clear" w:color="auto" w:fill="D9D9D9" w:themeFill="background1" w:themeFillShade="D9"/>
          </w:tcPr>
          <w:p w:rsidR="002B5A0B" w:rsidRPr="002C4AC2" w:rsidRDefault="002B5A0B" w:rsidP="00FB4354">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Statement</w:t>
            </w:r>
            <w:r>
              <w:rPr>
                <w:rFonts w:ascii="Arial" w:hAnsi="Arial" w:cs="Arial"/>
                <w:color w:val="222222"/>
                <w:sz w:val="22"/>
                <w:szCs w:val="22"/>
                <w:shd w:val="clear" w:color="auto" w:fill="FFFFFF"/>
              </w:rPr>
              <w:t>s</w:t>
            </w:r>
          </w:p>
        </w:tc>
        <w:tc>
          <w:tcPr>
            <w:tcW w:w="2952" w:type="dxa"/>
            <w:shd w:val="clear" w:color="auto" w:fill="D9D9D9" w:themeFill="background1" w:themeFillShade="D9"/>
          </w:tcPr>
          <w:p w:rsidR="002B5A0B" w:rsidRPr="002C4AC2" w:rsidRDefault="002B5A0B" w:rsidP="00FB4354">
            <w:pPr>
              <w:pStyle w:val="Body1"/>
              <w:jc w:val="center"/>
              <w:rPr>
                <w:rFonts w:ascii="Arial" w:hAnsi="Arial" w:cs="Arial"/>
                <w:color w:val="222222"/>
                <w:sz w:val="22"/>
                <w:szCs w:val="22"/>
                <w:shd w:val="clear" w:color="auto" w:fill="FFFFFF"/>
              </w:rPr>
            </w:pPr>
            <w:r w:rsidRPr="002C4AC2">
              <w:rPr>
                <w:rFonts w:ascii="Arial" w:hAnsi="Arial" w:cs="Arial"/>
                <w:color w:val="222222"/>
                <w:sz w:val="22"/>
                <w:szCs w:val="22"/>
                <w:shd w:val="clear" w:color="auto" w:fill="FFFFFF"/>
              </w:rPr>
              <w:t>Evidence Against</w:t>
            </w:r>
          </w:p>
        </w:tc>
      </w:tr>
      <w:tr w:rsidR="002B5A0B" w:rsidRPr="002C4AC2" w:rsidTr="002B5A0B">
        <w:trPr>
          <w:trHeight w:val="2321"/>
        </w:trPr>
        <w:sdt>
          <w:sdtPr>
            <w:rPr>
              <w:rFonts w:ascii="Arial" w:hAnsi="Arial" w:cs="Arial"/>
              <w:color w:val="222222"/>
              <w:sz w:val="22"/>
              <w:szCs w:val="22"/>
              <w:shd w:val="clear" w:color="auto" w:fill="FFFFFF"/>
            </w:rPr>
            <w:id w:val="15662143"/>
            <w:placeholder>
              <w:docPart w:val="DefaultPlaceholder_1082065158"/>
            </w:placeholder>
            <w:showingPlcHdr/>
          </w:sdtPr>
          <w:sdtContent>
            <w:tc>
              <w:tcPr>
                <w:tcW w:w="2952" w:type="dxa"/>
              </w:tcPr>
              <w:p w:rsidR="002B5A0B" w:rsidRPr="002C4AC2"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rsidR="002B5A0B" w:rsidRPr="002C4AC2" w:rsidRDefault="002B5A0B"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God allowed the flood to happen.</w:t>
            </w:r>
          </w:p>
        </w:tc>
        <w:sdt>
          <w:sdtPr>
            <w:rPr>
              <w:rFonts w:ascii="Arial" w:hAnsi="Arial" w:cs="Arial"/>
              <w:color w:val="222222"/>
              <w:sz w:val="22"/>
              <w:szCs w:val="22"/>
              <w:shd w:val="clear" w:color="auto" w:fill="FFFFFF"/>
            </w:rPr>
            <w:id w:val="-1066493978"/>
            <w:placeholder>
              <w:docPart w:val="DefaultPlaceholder_1082065158"/>
            </w:placeholder>
            <w:showingPlcHdr/>
          </w:sdtPr>
          <w:sdtContent>
            <w:tc>
              <w:tcPr>
                <w:tcW w:w="2952" w:type="dxa"/>
              </w:tcPr>
              <w:p w:rsidR="002B5A0B" w:rsidRPr="002C4AC2"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rsidTr="002B5A0B">
        <w:trPr>
          <w:trHeight w:val="2321"/>
        </w:trPr>
        <w:sdt>
          <w:sdtPr>
            <w:rPr>
              <w:rFonts w:ascii="Arial" w:hAnsi="Arial" w:cs="Arial"/>
              <w:color w:val="222222"/>
              <w:sz w:val="22"/>
              <w:szCs w:val="22"/>
              <w:shd w:val="clear" w:color="auto" w:fill="FFFFFF"/>
            </w:rPr>
            <w:id w:val="1369338561"/>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rsidR="002B5A0B" w:rsidRDefault="002B5A0B"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Noah should not have been the one to build the ark.</w:t>
            </w:r>
          </w:p>
        </w:tc>
        <w:sdt>
          <w:sdtPr>
            <w:rPr>
              <w:rFonts w:ascii="Arial" w:hAnsi="Arial" w:cs="Arial"/>
              <w:color w:val="222222"/>
              <w:sz w:val="22"/>
              <w:szCs w:val="22"/>
              <w:shd w:val="clear" w:color="auto" w:fill="FFFFFF"/>
            </w:rPr>
            <w:id w:val="-173500529"/>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rsidTr="002B5A0B">
        <w:trPr>
          <w:trHeight w:val="2321"/>
        </w:trPr>
        <w:sdt>
          <w:sdtPr>
            <w:rPr>
              <w:rFonts w:ascii="Arial" w:hAnsi="Arial" w:cs="Arial"/>
              <w:color w:val="222222"/>
              <w:sz w:val="22"/>
              <w:szCs w:val="22"/>
              <w:shd w:val="clear" w:color="auto" w:fill="FFFFFF"/>
            </w:rPr>
            <w:id w:val="-2057078427"/>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rsidR="002B5A0B" w:rsidRDefault="002B5A0B"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The water that caused the flood only came down from heaven.</w:t>
            </w:r>
          </w:p>
        </w:tc>
        <w:sdt>
          <w:sdtPr>
            <w:rPr>
              <w:rFonts w:ascii="Arial" w:hAnsi="Arial" w:cs="Arial"/>
              <w:color w:val="222222"/>
              <w:sz w:val="22"/>
              <w:szCs w:val="22"/>
              <w:shd w:val="clear" w:color="auto" w:fill="FFFFFF"/>
            </w:rPr>
            <w:id w:val="-2066487668"/>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rsidTr="002B5A0B">
        <w:trPr>
          <w:trHeight w:val="2321"/>
        </w:trPr>
        <w:sdt>
          <w:sdtPr>
            <w:rPr>
              <w:rFonts w:ascii="Arial" w:hAnsi="Arial" w:cs="Arial"/>
              <w:color w:val="222222"/>
              <w:sz w:val="22"/>
              <w:szCs w:val="22"/>
              <w:shd w:val="clear" w:color="auto" w:fill="FFFFFF"/>
            </w:rPr>
            <w:id w:val="-176580934"/>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rsidR="002B5A0B" w:rsidRDefault="002B5A0B"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The flood only covered a small area of the Earth.</w:t>
            </w:r>
          </w:p>
        </w:tc>
        <w:sdt>
          <w:sdtPr>
            <w:rPr>
              <w:rFonts w:ascii="Arial" w:hAnsi="Arial" w:cs="Arial"/>
              <w:color w:val="222222"/>
              <w:sz w:val="22"/>
              <w:szCs w:val="22"/>
              <w:shd w:val="clear" w:color="auto" w:fill="FFFFFF"/>
            </w:rPr>
            <w:id w:val="-2068173800"/>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rsidTr="002B5A0B">
        <w:trPr>
          <w:trHeight w:val="2321"/>
        </w:trPr>
        <w:sdt>
          <w:sdtPr>
            <w:rPr>
              <w:rFonts w:ascii="Arial" w:hAnsi="Arial" w:cs="Arial"/>
              <w:color w:val="222222"/>
              <w:sz w:val="22"/>
              <w:szCs w:val="22"/>
              <w:shd w:val="clear" w:color="auto" w:fill="FFFFFF"/>
            </w:rPr>
            <w:id w:val="-2006658993"/>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rsidR="002B5A0B" w:rsidRDefault="002B5A0B"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God will never destroy the earth with a flood again.</w:t>
            </w:r>
          </w:p>
        </w:tc>
        <w:sdt>
          <w:sdtPr>
            <w:rPr>
              <w:rFonts w:ascii="Arial" w:hAnsi="Arial" w:cs="Arial"/>
              <w:color w:val="222222"/>
              <w:sz w:val="22"/>
              <w:szCs w:val="22"/>
              <w:shd w:val="clear" w:color="auto" w:fill="FFFFFF"/>
            </w:rPr>
            <w:id w:val="-1732919603"/>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r w:rsidR="002B5A0B" w:rsidRPr="002C4AC2" w:rsidTr="002B5A0B">
        <w:trPr>
          <w:trHeight w:val="2321"/>
        </w:trPr>
        <w:sdt>
          <w:sdtPr>
            <w:rPr>
              <w:rFonts w:ascii="Arial" w:hAnsi="Arial" w:cs="Arial"/>
              <w:color w:val="222222"/>
              <w:sz w:val="22"/>
              <w:szCs w:val="22"/>
              <w:shd w:val="clear" w:color="auto" w:fill="FFFFFF"/>
            </w:rPr>
            <w:id w:val="184883608"/>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c>
          <w:tcPr>
            <w:tcW w:w="2952" w:type="dxa"/>
            <w:vAlign w:val="center"/>
          </w:tcPr>
          <w:p w:rsidR="002B5A0B" w:rsidRDefault="002B5A0B" w:rsidP="002B5A0B">
            <w:pPr>
              <w:pStyle w:val="Body1"/>
              <w:jc w:val="center"/>
              <w:rPr>
                <w:rFonts w:ascii="Arial" w:hAnsi="Arial" w:cs="Arial"/>
                <w:color w:val="222222"/>
                <w:sz w:val="22"/>
                <w:szCs w:val="22"/>
                <w:shd w:val="clear" w:color="auto" w:fill="FFFFFF"/>
              </w:rPr>
            </w:pPr>
            <w:r>
              <w:rPr>
                <w:rFonts w:ascii="Arial" w:hAnsi="Arial" w:cs="Arial"/>
                <w:color w:val="222222"/>
                <w:sz w:val="22"/>
                <w:szCs w:val="22"/>
                <w:shd w:val="clear" w:color="auto" w:fill="FFFFFF"/>
              </w:rPr>
              <w:t>Noah and his family ate the same foods before and after the flood.</w:t>
            </w:r>
          </w:p>
        </w:tc>
        <w:sdt>
          <w:sdtPr>
            <w:rPr>
              <w:rFonts w:ascii="Arial" w:hAnsi="Arial" w:cs="Arial"/>
              <w:color w:val="222222"/>
              <w:sz w:val="22"/>
              <w:szCs w:val="22"/>
              <w:shd w:val="clear" w:color="auto" w:fill="FFFFFF"/>
            </w:rPr>
            <w:id w:val="1282617965"/>
            <w:placeholder>
              <w:docPart w:val="DefaultPlaceholder_1082065158"/>
            </w:placeholder>
            <w:showingPlcHdr/>
          </w:sdtPr>
          <w:sdtContent>
            <w:tc>
              <w:tcPr>
                <w:tcW w:w="2952" w:type="dxa"/>
              </w:tcPr>
              <w:p w:rsidR="002B5A0B" w:rsidRDefault="002B5A0B" w:rsidP="00FB4354">
                <w:pPr>
                  <w:pStyle w:val="Body1"/>
                  <w:rPr>
                    <w:rFonts w:ascii="Arial" w:hAnsi="Arial" w:cs="Arial"/>
                    <w:color w:val="222222"/>
                    <w:sz w:val="22"/>
                    <w:szCs w:val="22"/>
                    <w:shd w:val="clear" w:color="auto" w:fill="FFFFFF"/>
                  </w:rPr>
                </w:pPr>
                <w:r w:rsidRPr="0077386E">
                  <w:rPr>
                    <w:rStyle w:val="PlaceholderText"/>
                  </w:rPr>
                  <w:t>Click here to enter text.</w:t>
                </w:r>
              </w:p>
            </w:tc>
          </w:sdtContent>
        </w:sdt>
      </w:tr>
    </w:tbl>
    <w:p w:rsidR="002B5A0B" w:rsidRPr="002C4AC2" w:rsidRDefault="002B5A0B" w:rsidP="002B5A0B">
      <w:pPr>
        <w:pStyle w:val="Body1"/>
        <w:rPr>
          <w:rFonts w:ascii="Arial" w:hAnsi="Arial" w:cs="Arial"/>
          <w:color w:val="222222"/>
          <w:sz w:val="22"/>
          <w:szCs w:val="22"/>
          <w:shd w:val="clear" w:color="auto" w:fill="FFFFFF"/>
        </w:rPr>
      </w:pPr>
    </w:p>
    <w:p w:rsidR="002B5A0B" w:rsidRDefault="002B5A0B" w:rsidP="00DE6F51">
      <w:pPr>
        <w:autoSpaceDE w:val="0"/>
        <w:autoSpaceDN w:val="0"/>
        <w:adjustRightInd w:val="0"/>
        <w:spacing w:after="0" w:line="240" w:lineRule="auto"/>
        <w:rPr>
          <w:rFonts w:ascii="Trebuchet MS" w:hAnsi="Trebuchet MS" w:cs="Trebuchet MS"/>
          <w:color w:val="000000"/>
          <w:sz w:val="24"/>
          <w:szCs w:val="24"/>
        </w:rPr>
      </w:pPr>
    </w:p>
    <w:p w:rsidR="00DE6F51" w:rsidRDefault="00DE6F51">
      <w:pPr>
        <w:rPr>
          <w:rFonts w:ascii="Trebuchet MS" w:hAnsi="Trebuchet MS" w:cs="Trebuchet MS"/>
          <w:color w:val="000000"/>
          <w:sz w:val="24"/>
          <w:szCs w:val="24"/>
        </w:rPr>
      </w:pPr>
    </w:p>
    <w:p w:rsidR="00DE6F51" w:rsidRPr="00DE6F51" w:rsidRDefault="00DE6F51">
      <w:pPr>
        <w:rPr>
          <w:rFonts w:ascii="Trebuchet MS" w:hAnsi="Trebuchet MS" w:cs="Trebuchet MS"/>
          <w:color w:val="000000"/>
          <w:sz w:val="24"/>
          <w:szCs w:val="24"/>
        </w:rPr>
      </w:pPr>
      <w:r w:rsidRPr="00DE6F51">
        <w:rPr>
          <w:rFonts w:ascii="Trebuchet MS" w:hAnsi="Trebuchet MS" w:cs="Trebuchet MS"/>
          <w:color w:val="000000"/>
          <w:sz w:val="24"/>
          <w:szCs w:val="24"/>
        </w:rPr>
        <w:t>Who were the passengers on the ark?</w:t>
      </w:r>
    </w:p>
    <w:sdt>
      <w:sdtPr>
        <w:rPr>
          <w:rFonts w:ascii="Trebuchet MS" w:hAnsi="Trebuchet MS" w:cs="Trebuchet MS"/>
          <w:color w:val="000000"/>
          <w:sz w:val="24"/>
          <w:szCs w:val="24"/>
        </w:rPr>
        <w:id w:val="-1030485552"/>
        <w:placeholder>
          <w:docPart w:val="DefaultPlaceholder_1082065158"/>
        </w:placeholder>
        <w:showingPlcHdr/>
      </w:sdtPr>
      <w:sdtContent>
        <w:p w:rsidR="00DE6F51" w:rsidRDefault="002B5A0B">
          <w:pPr>
            <w:rPr>
              <w:rFonts w:ascii="Trebuchet MS" w:hAnsi="Trebuchet MS" w:cs="Trebuchet MS"/>
              <w:color w:val="000000"/>
              <w:sz w:val="24"/>
              <w:szCs w:val="24"/>
            </w:rPr>
          </w:pPr>
          <w:r w:rsidRPr="0077386E">
            <w:rPr>
              <w:rStyle w:val="PlaceholderText"/>
            </w:rPr>
            <w:t>Click here to enter text.</w:t>
          </w:r>
        </w:p>
      </w:sdtContent>
    </w:sdt>
    <w:p w:rsidR="00DE6F51" w:rsidRDefault="00DE6F51">
      <w:pPr>
        <w:rPr>
          <w:rFonts w:ascii="Trebuchet MS" w:hAnsi="Trebuchet MS" w:cs="Trebuchet MS"/>
          <w:color w:val="000000"/>
          <w:sz w:val="24"/>
          <w:szCs w:val="24"/>
        </w:rPr>
      </w:pPr>
    </w:p>
    <w:p w:rsidR="00DE6F51" w:rsidRPr="00DE6F51" w:rsidRDefault="00DE6F51">
      <w:pPr>
        <w:rPr>
          <w:rFonts w:ascii="Trebuchet MS" w:hAnsi="Trebuchet MS" w:cs="Trebuchet MS"/>
          <w:color w:val="000000"/>
          <w:sz w:val="24"/>
          <w:szCs w:val="24"/>
        </w:rPr>
      </w:pPr>
      <w:r w:rsidRPr="00DE6F51">
        <w:rPr>
          <w:rFonts w:ascii="Trebuchet MS" w:hAnsi="Trebuchet MS" w:cs="Trebuchet MS"/>
          <w:color w:val="000000"/>
          <w:sz w:val="24"/>
          <w:szCs w:val="24"/>
        </w:rPr>
        <w:t>How did Noah know it was safe to get off of the ark?</w:t>
      </w:r>
    </w:p>
    <w:sdt>
      <w:sdtPr>
        <w:rPr>
          <w:rFonts w:ascii="Trebuchet MS" w:hAnsi="Trebuchet MS" w:cs="Trebuchet MS"/>
          <w:color w:val="000000"/>
          <w:sz w:val="24"/>
          <w:szCs w:val="24"/>
        </w:rPr>
        <w:id w:val="-1933192849"/>
        <w:placeholder>
          <w:docPart w:val="DefaultPlaceholder_1082065158"/>
        </w:placeholder>
        <w:showingPlcHdr/>
      </w:sdtPr>
      <w:sdtContent>
        <w:p w:rsidR="00DE6F51" w:rsidRDefault="002B5A0B" w:rsidP="00DE6F51">
          <w:pPr>
            <w:autoSpaceDE w:val="0"/>
            <w:autoSpaceDN w:val="0"/>
            <w:adjustRightInd w:val="0"/>
            <w:spacing w:after="0" w:line="240" w:lineRule="auto"/>
            <w:rPr>
              <w:rFonts w:ascii="Trebuchet MS" w:hAnsi="Trebuchet MS" w:cs="Trebuchet MS"/>
              <w:color w:val="000000"/>
              <w:sz w:val="24"/>
              <w:szCs w:val="24"/>
            </w:rPr>
          </w:pPr>
          <w:r w:rsidRPr="0077386E">
            <w:rPr>
              <w:rStyle w:val="PlaceholderText"/>
            </w:rPr>
            <w:t>Click here to enter text.</w:t>
          </w:r>
        </w:p>
      </w:sdtContent>
    </w:sdt>
    <w:p w:rsidR="00DE6F51" w:rsidRDefault="00DE6F51" w:rsidP="00DE6F51">
      <w:pPr>
        <w:autoSpaceDE w:val="0"/>
        <w:autoSpaceDN w:val="0"/>
        <w:adjustRightInd w:val="0"/>
        <w:spacing w:after="0" w:line="240" w:lineRule="auto"/>
        <w:rPr>
          <w:rFonts w:ascii="Trebuchet MS" w:hAnsi="Trebuchet MS" w:cs="Trebuchet MS"/>
          <w:color w:val="000000"/>
          <w:sz w:val="24"/>
          <w:szCs w:val="24"/>
        </w:rPr>
      </w:pPr>
    </w:p>
    <w:p w:rsidR="00DE6F51" w:rsidRDefault="00DE6F51" w:rsidP="00DE6F51">
      <w:pPr>
        <w:autoSpaceDE w:val="0"/>
        <w:autoSpaceDN w:val="0"/>
        <w:adjustRightInd w:val="0"/>
        <w:spacing w:after="0" w:line="240" w:lineRule="auto"/>
        <w:rPr>
          <w:rFonts w:ascii="Trebuchet MS" w:hAnsi="Trebuchet MS" w:cs="Trebuchet MS"/>
          <w:color w:val="000000"/>
          <w:sz w:val="24"/>
          <w:szCs w:val="24"/>
        </w:rPr>
      </w:pPr>
    </w:p>
    <w:p w:rsidR="00DE6F51" w:rsidRPr="00DE6F51" w:rsidRDefault="00DE6F51" w:rsidP="00DE6F51">
      <w:pPr>
        <w:autoSpaceDE w:val="0"/>
        <w:autoSpaceDN w:val="0"/>
        <w:adjustRightInd w:val="0"/>
        <w:spacing w:after="0" w:line="240" w:lineRule="auto"/>
        <w:rPr>
          <w:rFonts w:ascii="Trebuchet MS" w:hAnsi="Trebuchet MS" w:cs="Trebuchet MS"/>
          <w:color w:val="000000"/>
          <w:sz w:val="24"/>
          <w:szCs w:val="24"/>
        </w:rPr>
      </w:pPr>
    </w:p>
    <w:p w:rsidR="00DE6F51" w:rsidRDefault="00DE6F51" w:rsidP="00DE6F51">
      <w:pPr>
        <w:rPr>
          <w:rFonts w:ascii="Trebuchet MS" w:hAnsi="Trebuchet MS" w:cs="Trebuchet MS"/>
          <w:color w:val="000000"/>
          <w:sz w:val="24"/>
          <w:szCs w:val="24"/>
        </w:rPr>
      </w:pPr>
    </w:p>
    <w:p w:rsidR="00DE6F51" w:rsidRDefault="00DE6F51" w:rsidP="00DE6F51">
      <w:pPr>
        <w:rPr>
          <w:rFonts w:ascii="Trebuchet MS" w:hAnsi="Trebuchet MS" w:cs="Trebuchet MS"/>
          <w:color w:val="000000"/>
          <w:sz w:val="24"/>
          <w:szCs w:val="24"/>
        </w:rPr>
      </w:pPr>
    </w:p>
    <w:p w:rsidR="00DE6F51" w:rsidRDefault="00DE6F51" w:rsidP="00DE6F51">
      <w:pPr>
        <w:rPr>
          <w:rFonts w:ascii="Trebuchet MS" w:hAnsi="Trebuchet MS" w:cs="Trebuchet MS"/>
          <w:color w:val="000000"/>
          <w:sz w:val="24"/>
          <w:szCs w:val="24"/>
        </w:rPr>
      </w:pPr>
    </w:p>
    <w:p w:rsidR="00DE6F51" w:rsidRDefault="00DE6F51" w:rsidP="00DE6F51">
      <w:pPr>
        <w:rPr>
          <w:rFonts w:ascii="Trebuchet MS" w:hAnsi="Trebuchet MS" w:cs="Trebuchet MS"/>
          <w:color w:val="000000"/>
          <w:sz w:val="24"/>
          <w:szCs w:val="24"/>
        </w:rPr>
      </w:pPr>
    </w:p>
    <w:p w:rsidR="00DE6F51" w:rsidRPr="00DE6F51" w:rsidRDefault="00DE6F51" w:rsidP="00DE6F51">
      <w:pPr>
        <w:rPr>
          <w:rFonts w:ascii="Trebuchet MS" w:hAnsi="Trebuchet MS" w:cs="Trebuchet MS"/>
          <w:b/>
          <w:color w:val="000000"/>
          <w:sz w:val="24"/>
          <w:szCs w:val="24"/>
        </w:rPr>
      </w:pPr>
      <w:r w:rsidRPr="00DE6F51">
        <w:rPr>
          <w:rFonts w:ascii="Trebuchet MS" w:hAnsi="Trebuchet MS" w:cs="Trebuchet MS"/>
          <w:b/>
          <w:color w:val="000000"/>
          <w:sz w:val="24"/>
          <w:szCs w:val="24"/>
        </w:rPr>
        <w:t>JOURNAL:</w:t>
      </w:r>
      <w:r w:rsidR="002D7F6C">
        <w:rPr>
          <w:rFonts w:ascii="Trebuchet MS" w:hAnsi="Trebuchet MS" w:cs="Trebuchet MS"/>
          <w:b/>
          <w:color w:val="000000"/>
          <w:sz w:val="24"/>
          <w:szCs w:val="24"/>
        </w:rPr>
        <w:t xml:space="preserve"> FLOOD:</w:t>
      </w:r>
      <w:bookmarkStart w:id="0" w:name="_GoBack"/>
      <w:bookmarkEnd w:id="0"/>
    </w:p>
    <w:p w:rsidR="00DE6F51" w:rsidRPr="00DE6F51" w:rsidRDefault="002D7F6C" w:rsidP="00DE6F51">
      <w:pPr>
        <w:rPr>
          <w:sz w:val="24"/>
          <w:szCs w:val="24"/>
        </w:rPr>
      </w:pPr>
      <w:r>
        <w:rPr>
          <w:rFonts w:ascii="Trebuchet MS" w:hAnsi="Trebuchet MS" w:cs="Trebuchet MS"/>
          <w:color w:val="000000"/>
          <w:sz w:val="24"/>
          <w:szCs w:val="24"/>
        </w:rPr>
        <w:t>Put yourself in Noah or Noah’s wife shoes.  Describe your emotions throughout the experience of building the ark to the rainbow.</w:t>
      </w:r>
    </w:p>
    <w:sectPr w:rsidR="00DE6F51" w:rsidRPr="00DE6F51" w:rsidSect="002B5A0B">
      <w:pgSz w:w="12240" w:h="15840"/>
      <w:pgMar w:top="720" w:right="1440" w:bottom="72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lvenda Cooler">
    <w:altName w:val="Segoe UI"/>
    <w:charset w:val="00"/>
    <w:family w:val="auto"/>
    <w:pitch w:val="variable"/>
    <w:sig w:usb0="00000001" w:usb1="0000000A" w:usb2="00000000" w:usb3="00000000" w:csb0="0000011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51"/>
    <w:rsid w:val="002B5A0B"/>
    <w:rsid w:val="002D7F6C"/>
    <w:rsid w:val="00476A85"/>
    <w:rsid w:val="00544C68"/>
    <w:rsid w:val="0066577D"/>
    <w:rsid w:val="009F347E"/>
    <w:rsid w:val="00DE6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A0B"/>
    <w:rPr>
      <w:color w:val="808080"/>
    </w:rPr>
  </w:style>
  <w:style w:type="paragraph" w:styleId="BalloonText">
    <w:name w:val="Balloon Text"/>
    <w:basedOn w:val="Normal"/>
    <w:link w:val="BalloonTextChar"/>
    <w:uiPriority w:val="99"/>
    <w:semiHidden/>
    <w:unhideWhenUsed/>
    <w:rsid w:val="002B5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0B"/>
    <w:rPr>
      <w:rFonts w:ascii="Tahoma" w:hAnsi="Tahoma" w:cs="Tahoma"/>
      <w:sz w:val="16"/>
      <w:szCs w:val="16"/>
    </w:rPr>
  </w:style>
  <w:style w:type="paragraph" w:customStyle="1" w:styleId="Body1">
    <w:name w:val="Body 1"/>
    <w:rsid w:val="002B5A0B"/>
    <w:pPr>
      <w:spacing w:after="0" w:line="240" w:lineRule="auto"/>
    </w:pPr>
    <w:rPr>
      <w:rFonts w:ascii="Helvetica" w:eastAsia="ヒラギノ角ゴ Pro W3" w:hAnsi="Helvetica" w:cs="Times New Roman"/>
      <w:color w:val="000000"/>
      <w:sz w:val="24"/>
      <w:szCs w:val="20"/>
    </w:rPr>
  </w:style>
  <w:style w:type="table" w:styleId="TableGrid">
    <w:name w:val="Table Grid"/>
    <w:basedOn w:val="TableNormal"/>
    <w:rsid w:val="002B5A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lkerd\Local%20Settings\Application%20Data\Chemistry%20Add-in%20for%20Word\Chemistry%20Gallery\Chem4Wo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8989BFE5-8900-43FF-AF34-5D4E80459320}"/>
      </w:docPartPr>
      <w:docPartBody>
        <w:p w:rsidR="00000000" w:rsidRDefault="00CD5A59">
          <w:r w:rsidRPr="0077386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Velvenda Cooler">
    <w:altName w:val="Segoe UI"/>
    <w:charset w:val="00"/>
    <w:family w:val="auto"/>
    <w:pitch w:val="variable"/>
    <w:sig w:usb0="00000001" w:usb1="0000000A" w:usb2="00000000" w:usb3="00000000" w:csb0="0000011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59"/>
    <w:rsid w:val="00CD5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5A5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D378AA5-8AAD-4B7C-8011-718F9E72A3A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3</TotalTime>
  <Pages>2</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walkerd</cp:lastModifiedBy>
  <cp:revision>3</cp:revision>
  <cp:lastPrinted>2009-09-16T12:02:00Z</cp:lastPrinted>
  <dcterms:created xsi:type="dcterms:W3CDTF">2013-09-13T19:01:00Z</dcterms:created>
  <dcterms:modified xsi:type="dcterms:W3CDTF">2013-09-13T19:04:00Z</dcterms:modified>
</cp:coreProperties>
</file>